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EA66D" w14:textId="77777777" w:rsidR="00C83189" w:rsidRPr="00892553" w:rsidRDefault="00C83189" w:rsidP="00892553">
      <w:pPr>
        <w:pStyle w:val="Titel"/>
      </w:pPr>
      <w:r w:rsidRPr="00892553">
        <w:t>Pressemitteilung</w:t>
      </w:r>
    </w:p>
    <w:p w14:paraId="43736B01" w14:textId="77EE72A9"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6A5A3C">
        <w:rPr>
          <w:rFonts w:eastAsia="SimSun" w:cstheme="minorHAnsi"/>
          <w:noProof/>
          <w:kern w:val="1"/>
          <w:lang w:eastAsia="hi-IN" w:bidi="hi-IN"/>
        </w:rPr>
        <w:t>9. April 2026</w:t>
      </w:r>
      <w:r w:rsidRPr="008C5893">
        <w:rPr>
          <w:rFonts w:eastAsia="SimSun" w:cstheme="minorHAnsi"/>
          <w:kern w:val="1"/>
          <w:lang w:eastAsia="hi-IN" w:bidi="hi-IN"/>
        </w:rPr>
        <w:fldChar w:fldCharType="end"/>
      </w:r>
    </w:p>
    <w:p w14:paraId="493C89FA" w14:textId="77777777" w:rsidR="0035246C" w:rsidRPr="0035246C" w:rsidRDefault="0035246C" w:rsidP="000E27BD">
      <w:pPr>
        <w:spacing w:line="360" w:lineRule="auto"/>
        <w:rPr>
          <w:rFonts w:eastAsiaTheme="majorEastAsia" w:cstheme="majorBidi"/>
          <w:noProof/>
          <w:sz w:val="36"/>
          <w:szCs w:val="32"/>
          <w:u w:val="single"/>
        </w:rPr>
      </w:pPr>
      <w:r w:rsidRPr="0035246C">
        <w:rPr>
          <w:rFonts w:eastAsiaTheme="majorEastAsia" w:cstheme="majorBidi"/>
          <w:noProof/>
          <w:sz w:val="36"/>
          <w:szCs w:val="32"/>
          <w:u w:val="single"/>
        </w:rPr>
        <w:t>Öffentliche Führung durch Einbecks Kirchenwelt: Steinerne Zeugen des Glaubens</w:t>
      </w:r>
    </w:p>
    <w:p w14:paraId="7EAAEF04" w14:textId="77777777" w:rsidR="009E1AAA" w:rsidRPr="009E1AAA" w:rsidRDefault="0035246C" w:rsidP="0035246C">
      <w:pPr>
        <w:spacing w:line="360" w:lineRule="auto"/>
        <w:rPr>
          <w:rFonts w:eastAsia="SimSun"/>
          <w:b/>
          <w:bCs/>
          <w:sz w:val="24"/>
          <w:szCs w:val="24"/>
          <w:lang w:eastAsia="hi-IN" w:bidi="hi-IN"/>
        </w:rPr>
      </w:pPr>
      <w:r w:rsidRPr="009E1AAA">
        <w:rPr>
          <w:rFonts w:eastAsia="SimSun"/>
          <w:b/>
          <w:bCs/>
          <w:sz w:val="24"/>
          <w:szCs w:val="24"/>
          <w:lang w:eastAsia="hi-IN" w:bidi="hi-IN"/>
        </w:rPr>
        <w:t xml:space="preserve">Am 18. April </w:t>
      </w:r>
      <w:r w:rsidRPr="0035246C">
        <w:rPr>
          <w:rFonts w:eastAsia="SimSun"/>
          <w:b/>
          <w:bCs/>
          <w:sz w:val="24"/>
          <w:szCs w:val="24"/>
          <w:lang w:eastAsia="hi-IN" w:bidi="hi-IN"/>
        </w:rPr>
        <w:t xml:space="preserve">lädt </w:t>
      </w:r>
      <w:r w:rsidRPr="009E1AAA">
        <w:rPr>
          <w:rFonts w:eastAsia="SimSun"/>
          <w:b/>
          <w:bCs/>
          <w:sz w:val="24"/>
          <w:szCs w:val="24"/>
          <w:lang w:eastAsia="hi-IN" w:bidi="hi-IN"/>
        </w:rPr>
        <w:t xml:space="preserve">Einbeck Tourismus </w:t>
      </w:r>
      <w:r w:rsidR="009E1AAA" w:rsidRPr="009E1AAA">
        <w:rPr>
          <w:rFonts w:eastAsia="SimSun"/>
          <w:b/>
          <w:bCs/>
          <w:sz w:val="24"/>
          <w:szCs w:val="24"/>
          <w:lang w:eastAsia="hi-IN" w:bidi="hi-IN"/>
        </w:rPr>
        <w:t xml:space="preserve">am Mittag </w:t>
      </w:r>
      <w:r w:rsidRPr="0035246C">
        <w:rPr>
          <w:rFonts w:eastAsia="SimSun"/>
          <w:b/>
          <w:bCs/>
          <w:sz w:val="24"/>
          <w:szCs w:val="24"/>
          <w:lang w:eastAsia="hi-IN" w:bidi="hi-IN"/>
        </w:rPr>
        <w:t xml:space="preserve">zu einer besonderen öffentlichen Stadtführung rund um die bedeutenden Kirchen der Stadt ein. </w:t>
      </w:r>
    </w:p>
    <w:p w14:paraId="6849140B" w14:textId="792AEBF4" w:rsidR="0035246C" w:rsidRPr="0035246C" w:rsidRDefault="0035246C" w:rsidP="0035246C">
      <w:pPr>
        <w:spacing w:line="360" w:lineRule="auto"/>
        <w:rPr>
          <w:rFonts w:eastAsia="SimSun"/>
          <w:sz w:val="24"/>
          <w:szCs w:val="24"/>
          <w:lang w:eastAsia="hi-IN" w:bidi="hi-IN"/>
        </w:rPr>
      </w:pPr>
      <w:r w:rsidRPr="0035246C">
        <w:rPr>
          <w:rFonts w:eastAsia="SimSun"/>
          <w:sz w:val="24"/>
          <w:szCs w:val="24"/>
          <w:lang w:eastAsia="hi-IN" w:bidi="hi-IN"/>
        </w:rPr>
        <w:t>Unter dem Titel „Einbecker Kirchen: Steinerne Zeugen des Glaubens“ erhalten Interessierte spannende Einblicke in Geschichte, Architektur und religiöses Erbe Einbecks.</w:t>
      </w:r>
    </w:p>
    <w:p w14:paraId="58588FF0" w14:textId="2D2B6ACA" w:rsidR="0035246C" w:rsidRPr="0035246C" w:rsidRDefault="0035246C" w:rsidP="0035246C">
      <w:pPr>
        <w:spacing w:line="360" w:lineRule="auto"/>
        <w:rPr>
          <w:rFonts w:eastAsia="SimSun"/>
          <w:sz w:val="24"/>
          <w:szCs w:val="24"/>
          <w:lang w:eastAsia="hi-IN" w:bidi="hi-IN"/>
        </w:rPr>
      </w:pPr>
      <w:r w:rsidRPr="0035246C">
        <w:rPr>
          <w:rFonts w:eastAsia="SimSun"/>
          <w:sz w:val="24"/>
          <w:szCs w:val="24"/>
          <w:lang w:eastAsia="hi-IN" w:bidi="hi-IN"/>
        </w:rPr>
        <w:t xml:space="preserve">Im Mittelpunkt der rund 1,5-stündigen Führung stehen die gotische Münsterkirche St. </w:t>
      </w:r>
      <w:proofErr w:type="spellStart"/>
      <w:r w:rsidRPr="0035246C">
        <w:rPr>
          <w:rFonts w:eastAsia="SimSun"/>
          <w:sz w:val="24"/>
          <w:szCs w:val="24"/>
          <w:lang w:eastAsia="hi-IN" w:bidi="hi-IN"/>
        </w:rPr>
        <w:t>Alexandri</w:t>
      </w:r>
      <w:proofErr w:type="spellEnd"/>
      <w:r w:rsidRPr="0035246C">
        <w:rPr>
          <w:rFonts w:eastAsia="SimSun"/>
          <w:sz w:val="24"/>
          <w:szCs w:val="24"/>
          <w:lang w:eastAsia="hi-IN" w:bidi="hi-IN"/>
        </w:rPr>
        <w:t xml:space="preserve"> (Stiftskirche) sowie die Marktkirche St. Jacobi. In der Münsterkirche befindet sich das älteste datierte Chorgestühl Deutschlands aus dem Jahr 1288. Die Marktkirche St. Jacobi prägt mit ihrem weithin sichtbaren, leicht schiefen Turm das Stadtbild Einbecks in besonderer Weise.</w:t>
      </w:r>
      <w:r w:rsidR="009E1AAA" w:rsidRPr="009E1AAA">
        <w:rPr>
          <w:rFonts w:eastAsia="SimSun"/>
          <w:sz w:val="24"/>
          <w:szCs w:val="24"/>
          <w:lang w:eastAsia="hi-IN" w:bidi="hi-IN"/>
        </w:rPr>
        <w:t xml:space="preserve"> </w:t>
      </w:r>
      <w:r w:rsidRPr="0035246C">
        <w:rPr>
          <w:rFonts w:eastAsia="SimSun"/>
          <w:sz w:val="24"/>
          <w:szCs w:val="24"/>
          <w:lang w:eastAsia="hi-IN" w:bidi="hi-IN"/>
        </w:rPr>
        <w:t>Zu den Stationen der Führung zählen außerdem der Marktplatz sowie weitere spannende Einblicke in die Geschichte der Stadt.</w:t>
      </w:r>
    </w:p>
    <w:p w14:paraId="22F53425" w14:textId="530F3A57" w:rsidR="0035246C" w:rsidRPr="009E1AAA" w:rsidRDefault="0035246C" w:rsidP="000E27BD">
      <w:pPr>
        <w:spacing w:line="360" w:lineRule="auto"/>
        <w:rPr>
          <w:rFonts w:eastAsia="SimSun"/>
          <w:sz w:val="24"/>
          <w:szCs w:val="24"/>
          <w:lang w:eastAsia="hi-IN" w:bidi="hi-IN"/>
        </w:rPr>
      </w:pPr>
      <w:r w:rsidRPr="0035246C">
        <w:rPr>
          <w:rFonts w:eastAsia="SimSun"/>
          <w:sz w:val="24"/>
          <w:szCs w:val="24"/>
          <w:lang w:eastAsia="hi-IN" w:bidi="hi-IN"/>
        </w:rPr>
        <w:t>Die Führung dauert etwa 1,5 Stunden. Treffpunkt ist das Alte Rathaus</w:t>
      </w:r>
      <w:r w:rsidR="006A5A3C">
        <w:rPr>
          <w:rFonts w:eastAsia="SimSun"/>
          <w:sz w:val="24"/>
          <w:szCs w:val="24"/>
          <w:lang w:eastAsia="hi-IN" w:bidi="hi-IN"/>
        </w:rPr>
        <w:t xml:space="preserve"> um 11 Uhr</w:t>
      </w:r>
      <w:r w:rsidRPr="0035246C">
        <w:rPr>
          <w:rFonts w:eastAsia="SimSun"/>
          <w:sz w:val="24"/>
          <w:szCs w:val="24"/>
          <w:lang w:eastAsia="hi-IN" w:bidi="hi-IN"/>
        </w:rPr>
        <w:t xml:space="preserve">. Der Preis beträgt 10 Euro pro Person. </w:t>
      </w:r>
      <w:r w:rsidRPr="009E1AAA">
        <w:rPr>
          <w:rFonts w:eastAsia="SimSun"/>
          <w:sz w:val="24"/>
          <w:szCs w:val="24"/>
          <w:lang w:eastAsia="hi-IN" w:bidi="hi-IN"/>
        </w:rPr>
        <w:t>Die Tickets können online direkt gebucht werden:</w:t>
      </w:r>
      <w:r w:rsidR="009E1AAA" w:rsidRPr="009E1AAA">
        <w:rPr>
          <w:rFonts w:eastAsia="SimSun"/>
          <w:sz w:val="24"/>
          <w:szCs w:val="24"/>
          <w:lang w:eastAsia="hi-IN" w:bidi="hi-IN"/>
        </w:rPr>
        <w:t xml:space="preserve"> www.einbeck-tourismus.de/event/steinerne-zeugen-des-glaubens-einbecker-kirchen</w:t>
      </w:r>
    </w:p>
    <w:p w14:paraId="24723C16" w14:textId="6A8B7496" w:rsidR="0035246C" w:rsidRPr="009E1AAA" w:rsidRDefault="0035246C" w:rsidP="000E27BD">
      <w:pPr>
        <w:spacing w:line="360" w:lineRule="auto"/>
        <w:rPr>
          <w:rFonts w:eastAsia="SimSun"/>
          <w:sz w:val="24"/>
          <w:szCs w:val="24"/>
          <w:lang w:eastAsia="hi-IN" w:bidi="hi-IN"/>
        </w:rPr>
      </w:pPr>
      <w:r w:rsidRPr="009E1AAA">
        <w:rPr>
          <w:rFonts w:eastAsia="SimSun"/>
          <w:sz w:val="24"/>
          <w:szCs w:val="24"/>
          <w:lang w:eastAsia="hi-IN" w:bidi="hi-IN"/>
        </w:rPr>
        <w:t xml:space="preserve">Bei weiteren Fragen gerne die Tourist-Information per Mail (touristinfo@einbeck.de) oder telefonisch (+49 55 61 / 916 </w:t>
      </w:r>
      <w:r w:rsidR="009E1AAA" w:rsidRPr="009E1AAA">
        <w:rPr>
          <w:rFonts w:eastAsia="SimSun"/>
          <w:sz w:val="24"/>
          <w:szCs w:val="24"/>
          <w:lang w:eastAsia="hi-IN" w:bidi="hi-IN"/>
        </w:rPr>
        <w:t>–</w:t>
      </w:r>
      <w:r w:rsidRPr="009E1AAA">
        <w:rPr>
          <w:rFonts w:eastAsia="SimSun"/>
          <w:sz w:val="24"/>
          <w:szCs w:val="24"/>
          <w:lang w:eastAsia="hi-IN" w:bidi="hi-IN"/>
        </w:rPr>
        <w:t xml:space="preserve"> 555</w:t>
      </w:r>
      <w:r w:rsidR="009E1AAA" w:rsidRPr="009E1AAA">
        <w:rPr>
          <w:rFonts w:eastAsia="SimSun"/>
          <w:sz w:val="24"/>
          <w:szCs w:val="24"/>
          <w:lang w:eastAsia="hi-IN" w:bidi="hi-IN"/>
        </w:rPr>
        <w:t>) kontaktieren.</w:t>
      </w:r>
    </w:p>
    <w:sectPr w:rsidR="0035246C" w:rsidRPr="009E1AAA"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AA07E" w14:textId="77777777" w:rsidR="00024735" w:rsidRDefault="00024735" w:rsidP="001C2BFC">
      <w:r>
        <w:separator/>
      </w:r>
    </w:p>
  </w:endnote>
  <w:endnote w:type="continuationSeparator" w:id="0">
    <w:p w14:paraId="7DF84A1B" w14:textId="77777777" w:rsidR="00024735" w:rsidRDefault="00024735"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EDC83" w14:textId="77777777" w:rsidR="00024735" w:rsidRDefault="00024735" w:rsidP="001C2BFC">
      <w:r>
        <w:separator/>
      </w:r>
    </w:p>
  </w:footnote>
  <w:footnote w:type="continuationSeparator" w:id="0">
    <w:p w14:paraId="2296976A" w14:textId="77777777" w:rsidR="00024735" w:rsidRDefault="00024735"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D7CE" w14:textId="77777777" w:rsidR="001C2BFC" w:rsidRDefault="00034751">
    <w:pPr>
      <w:pStyle w:val="Kopfzeile"/>
    </w:pPr>
    <w:r>
      <w:rPr>
        <w:noProof/>
      </w:rPr>
      <w:pict w14:anchorId="75E39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1026"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7621" w14:textId="77777777" w:rsidR="001C2BFC" w:rsidRDefault="00BC1052">
    <w:pPr>
      <w:pStyle w:val="Kopfzeile"/>
    </w:pPr>
    <w:r>
      <w:rPr>
        <w:noProof/>
      </w:rPr>
      <w:drawing>
        <wp:anchor distT="0" distB="0" distL="114300" distR="114300" simplePos="0" relativeHeight="251660288" behindDoc="0" locked="0" layoutInCell="1" allowOverlap="1" wp14:anchorId="37124F73" wp14:editId="547EAE3E">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AEF5498" wp14:editId="6A8D1D6A">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CE1D" w14:textId="77777777" w:rsidR="001C2BFC" w:rsidRDefault="00034751">
    <w:pPr>
      <w:pStyle w:val="Kopfzeile"/>
    </w:pPr>
    <w:r>
      <w:rPr>
        <w:noProof/>
      </w:rPr>
      <w:pict w14:anchorId="42AE4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1025"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805E1"/>
    <w:multiLevelType w:val="multilevel"/>
    <w:tmpl w:val="6CA2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746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consecutiveHyphenLimit w:val="3"/>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735"/>
    <w:rsid w:val="00024735"/>
    <w:rsid w:val="000E27BD"/>
    <w:rsid w:val="001651A1"/>
    <w:rsid w:val="001A530B"/>
    <w:rsid w:val="001C2BFC"/>
    <w:rsid w:val="002D06D5"/>
    <w:rsid w:val="002F59D2"/>
    <w:rsid w:val="003348EF"/>
    <w:rsid w:val="0035246C"/>
    <w:rsid w:val="003C7AD1"/>
    <w:rsid w:val="00482BAD"/>
    <w:rsid w:val="0048413D"/>
    <w:rsid w:val="004A11A2"/>
    <w:rsid w:val="004A2604"/>
    <w:rsid w:val="004B1AF0"/>
    <w:rsid w:val="004E6B18"/>
    <w:rsid w:val="006A5A3C"/>
    <w:rsid w:val="006C22D1"/>
    <w:rsid w:val="00734A51"/>
    <w:rsid w:val="00767447"/>
    <w:rsid w:val="00892553"/>
    <w:rsid w:val="008A0CB6"/>
    <w:rsid w:val="008C5893"/>
    <w:rsid w:val="009E1AAA"/>
    <w:rsid w:val="00A24069"/>
    <w:rsid w:val="00B613D2"/>
    <w:rsid w:val="00BC1052"/>
    <w:rsid w:val="00BD1281"/>
    <w:rsid w:val="00C83189"/>
    <w:rsid w:val="00CA3699"/>
    <w:rsid w:val="00CE61D0"/>
    <w:rsid w:val="00D57F64"/>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2C94E"/>
  <w15:chartTrackingRefBased/>
  <w15:docId w15:val="{24F1131B-06C9-4F97-9A62-3421952C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61359">
      <w:bodyDiv w:val="1"/>
      <w:marLeft w:val="0"/>
      <w:marRight w:val="0"/>
      <w:marTop w:val="0"/>
      <w:marBottom w:val="0"/>
      <w:divBdr>
        <w:top w:val="none" w:sz="0" w:space="0" w:color="auto"/>
        <w:left w:val="none" w:sz="0" w:space="0" w:color="auto"/>
        <w:bottom w:val="none" w:sz="0" w:space="0" w:color="auto"/>
        <w:right w:val="none" w:sz="0" w:space="0" w:color="auto"/>
      </w:divBdr>
    </w:div>
    <w:div w:id="1301612194">
      <w:bodyDiv w:val="1"/>
      <w:marLeft w:val="0"/>
      <w:marRight w:val="0"/>
      <w:marTop w:val="0"/>
      <w:marBottom w:val="0"/>
      <w:divBdr>
        <w:top w:val="none" w:sz="0" w:space="0" w:color="auto"/>
        <w:left w:val="none" w:sz="0" w:space="0" w:color="auto"/>
        <w:bottom w:val="none" w:sz="0" w:space="0" w:color="auto"/>
        <w:right w:val="none" w:sz="0" w:space="0" w:color="auto"/>
      </w:divBdr>
    </w:div>
    <w:div w:id="1434672157">
      <w:bodyDiv w:val="1"/>
      <w:marLeft w:val="0"/>
      <w:marRight w:val="0"/>
      <w:marTop w:val="0"/>
      <w:marBottom w:val="0"/>
      <w:divBdr>
        <w:top w:val="none" w:sz="0" w:space="0" w:color="auto"/>
        <w:left w:val="none" w:sz="0" w:space="0" w:color="auto"/>
        <w:bottom w:val="none" w:sz="0" w:space="0" w:color="auto"/>
        <w:right w:val="none" w:sz="0" w:space="0" w:color="auto"/>
      </w:divBdr>
      <w:divsChild>
        <w:div w:id="1416779254">
          <w:marLeft w:val="0"/>
          <w:marRight w:val="0"/>
          <w:marTop w:val="0"/>
          <w:marBottom w:val="0"/>
          <w:divBdr>
            <w:top w:val="none" w:sz="0" w:space="0" w:color="auto"/>
            <w:left w:val="none" w:sz="0" w:space="0" w:color="auto"/>
            <w:bottom w:val="none" w:sz="0" w:space="0" w:color="auto"/>
            <w:right w:val="none" w:sz="0" w:space="0" w:color="auto"/>
          </w:divBdr>
        </w:div>
      </w:divsChild>
    </w:div>
    <w:div w:id="1523399057">
      <w:bodyDiv w:val="1"/>
      <w:marLeft w:val="0"/>
      <w:marRight w:val="0"/>
      <w:marTop w:val="0"/>
      <w:marBottom w:val="0"/>
      <w:divBdr>
        <w:top w:val="none" w:sz="0" w:space="0" w:color="auto"/>
        <w:left w:val="none" w:sz="0" w:space="0" w:color="auto"/>
        <w:bottom w:val="none" w:sz="0" w:space="0" w:color="auto"/>
        <w:right w:val="none" w:sz="0" w:space="0" w:color="auto"/>
      </w:divBdr>
    </w:div>
    <w:div w:id="1645508219">
      <w:bodyDiv w:val="1"/>
      <w:marLeft w:val="0"/>
      <w:marRight w:val="0"/>
      <w:marTop w:val="0"/>
      <w:marBottom w:val="0"/>
      <w:divBdr>
        <w:top w:val="none" w:sz="0" w:space="0" w:color="auto"/>
        <w:left w:val="none" w:sz="0" w:space="0" w:color="auto"/>
        <w:bottom w:val="none" w:sz="0" w:space="0" w:color="auto"/>
        <w:right w:val="none" w:sz="0" w:space="0" w:color="auto"/>
      </w:divBdr>
    </w:div>
    <w:div w:id="2098942883">
      <w:bodyDiv w:val="1"/>
      <w:marLeft w:val="0"/>
      <w:marRight w:val="0"/>
      <w:marTop w:val="0"/>
      <w:marBottom w:val="0"/>
      <w:divBdr>
        <w:top w:val="none" w:sz="0" w:space="0" w:color="auto"/>
        <w:left w:val="none" w:sz="0" w:space="0" w:color="auto"/>
        <w:bottom w:val="none" w:sz="0" w:space="0" w:color="auto"/>
        <w:right w:val="none" w:sz="0" w:space="0" w:color="auto"/>
      </w:divBdr>
      <w:divsChild>
        <w:div w:id="1445151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83097-578B-4D54-B38A-BC520B7E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182</Words>
  <Characters>1150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Erik von Petersson</cp:lastModifiedBy>
  <cp:revision>11</cp:revision>
  <cp:lastPrinted>2026-04-09T14:31:00Z</cp:lastPrinted>
  <dcterms:created xsi:type="dcterms:W3CDTF">2026-02-09T14:07:00Z</dcterms:created>
  <dcterms:modified xsi:type="dcterms:W3CDTF">2026-04-09T14:43:00Z</dcterms:modified>
</cp:coreProperties>
</file>