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3189" w:rsidRPr="00892553" w:rsidRDefault="00013971" w:rsidP="00892553">
      <w:pPr>
        <w:pStyle w:val="Titel"/>
      </w:pPr>
      <w:r>
        <w:t xml:space="preserve">Imagetext Einbeck - </w:t>
      </w:r>
      <w:r w:rsidR="00847E1F">
        <w:t>Oldtimer</w:t>
      </w:r>
    </w:p>
    <w:p w:rsidR="00847E1F" w:rsidRPr="00847E1F" w:rsidRDefault="00847E1F" w:rsidP="00847E1F">
      <w:pPr>
        <w:spacing w:after="0" w:line="276" w:lineRule="auto"/>
        <w:rPr>
          <w:b/>
          <w:bCs/>
          <w:color w:val="000000"/>
        </w:rPr>
      </w:pPr>
      <w:r w:rsidRPr="00847E1F">
        <w:rPr>
          <w:b/>
          <w:bCs/>
          <w:color w:val="000000"/>
        </w:rPr>
        <w:t>PS.SPEICHER: Einbecks Highlight für Autoliebende und Kulturbegeisterte</w:t>
      </w:r>
    </w:p>
    <w:p w:rsidR="00847E1F" w:rsidRDefault="00847E1F" w:rsidP="00013971">
      <w:pPr>
        <w:spacing w:after="0" w:line="276" w:lineRule="auto"/>
        <w:rPr>
          <w:rFonts w:asciiTheme="minorHAnsi" w:eastAsiaTheme="minorHAnsi" w:hAnsiTheme="minorHAnsi"/>
          <w:sz w:val="22"/>
          <w:lang w:eastAsia="en-US"/>
        </w:rPr>
      </w:pPr>
    </w:p>
    <w:p w:rsidR="00847E1F" w:rsidRPr="00847E1F" w:rsidRDefault="00847E1F" w:rsidP="00847E1F">
      <w:pPr>
        <w:spacing w:before="100" w:beforeAutospacing="1" w:after="100" w:afterAutospacing="1"/>
        <w:rPr>
          <w:rFonts w:eastAsia="Times New Roman" w:cs="Times New Roman"/>
          <w:bCs/>
          <w:sz w:val="24"/>
          <w:szCs w:val="24"/>
        </w:rPr>
      </w:pPr>
      <w:r w:rsidRPr="00847E1F">
        <w:rPr>
          <w:rFonts w:eastAsia="Times New Roman" w:cs="Times New Roman"/>
          <w:bCs/>
          <w:sz w:val="24"/>
          <w:szCs w:val="24"/>
        </w:rPr>
        <w:t>Die grandiose Welt der historischen Fahrzeuge – ein absolutes Muss für alle Geschichts- und Kulturbegeisterten! In der beeindruckenden Oldtimer-Sammlung gibt es vom klassischen Oldtimer bis hin zu seltenen Prototypen, die nie in Serie gegangen sind, quasi alles. Historische Dokumente und Fotografien, ergänzt durch interaktive Exponate, machen diese Ausstellung zu einem unvergesslichen Erlebnis.</w:t>
      </w:r>
    </w:p>
    <w:p w:rsidR="00847E1F" w:rsidRPr="00847E1F" w:rsidRDefault="00847E1F" w:rsidP="00847E1F">
      <w:pPr>
        <w:spacing w:before="100" w:beforeAutospacing="1" w:after="100" w:afterAutospacing="1"/>
        <w:rPr>
          <w:rFonts w:eastAsia="Times New Roman" w:cs="Times New Roman"/>
          <w:bCs/>
          <w:sz w:val="24"/>
          <w:szCs w:val="24"/>
        </w:rPr>
      </w:pPr>
      <w:r w:rsidRPr="00847E1F">
        <w:rPr>
          <w:rFonts w:eastAsia="Times New Roman" w:cs="Times New Roman"/>
          <w:bCs/>
          <w:sz w:val="24"/>
          <w:szCs w:val="24"/>
        </w:rPr>
        <w:t>Die beeindruckende Vielfalt der ausgestellten Fahrzeuge spiegelt die Kreativität und den Erfindungsreichtum der Ingenieure und Designer wider, die die Automobilgeschichte geprägt haben. Von den ersten dampfbetriebenen Kutschen bis hin zu den eleganten Luxuswagen – jedes Fahrzeug ist ein Kunstwerk für sich, entwickelt, um die Fortbewegung zu revolutionieren.</w:t>
      </w:r>
    </w:p>
    <w:p w:rsidR="00847E1F" w:rsidRPr="00847E1F" w:rsidRDefault="00847E1F" w:rsidP="00847E1F">
      <w:pPr>
        <w:spacing w:before="100" w:beforeAutospacing="1" w:after="100" w:afterAutospacing="1"/>
        <w:rPr>
          <w:rFonts w:eastAsia="Times New Roman" w:cs="Times New Roman"/>
          <w:bCs/>
          <w:sz w:val="24"/>
          <w:szCs w:val="24"/>
        </w:rPr>
      </w:pPr>
      <w:r w:rsidRPr="00847E1F">
        <w:rPr>
          <w:rFonts w:eastAsia="Times New Roman" w:cs="Times New Roman"/>
          <w:bCs/>
          <w:sz w:val="24"/>
          <w:szCs w:val="24"/>
        </w:rPr>
        <w:t>In dieser besonderen Ausstellung wird die Geschichte der Mobilität lebendig. Besucher können den Weg der Fahrzeuge durch die Jahrhunderte verfolgen und zeitgleich die gesellschaftlichen Veränderungen entdecken, die sie mit sich gebracht haben, denn die Geschichte der Mobilität ist eng mit der Transformation des menschlichen Lebensstils verknüpft. Jedes neue Fortbewegungsmittel hat nicht nur die Art und Weise verändert, wie Menschen reisen, sondern auch, wie sie leben, arbeiten und miteinander interagieren. Mit der Einführung von Fahrrädern und später von Kraftfahrzeugen wurden Distanzen relativ. Was einst eine mehrtägige Reise erforderte, konnte nun in Stunden zurückgelegt werden. Menschen konnten neue Orte entdecken, andere Lebensweisen kennenlernen und sich inspirieren lassen. Mobilität ist somit mehr als nur Bewegung – sie ist der Schlüssel zu einer vernetzten und dynamischen Welt.</w:t>
      </w:r>
    </w:p>
    <w:p w:rsidR="00847E1F" w:rsidRPr="00847E1F" w:rsidRDefault="00847E1F" w:rsidP="00847E1F">
      <w:pPr>
        <w:spacing w:before="100" w:beforeAutospacing="1" w:after="100" w:afterAutospacing="1"/>
        <w:rPr>
          <w:rFonts w:eastAsia="Times New Roman" w:cs="Times New Roman"/>
          <w:bCs/>
          <w:sz w:val="24"/>
          <w:szCs w:val="24"/>
        </w:rPr>
      </w:pPr>
      <w:r w:rsidRPr="00847E1F">
        <w:rPr>
          <w:rFonts w:eastAsia="Times New Roman" w:cs="Times New Roman"/>
          <w:bCs/>
          <w:sz w:val="24"/>
          <w:szCs w:val="24"/>
        </w:rPr>
        <w:t xml:space="preserve">Die gelungene Kombination aus historischen Exponaten, moderner Präsentationstechnik und interaktiven Elementen macht den Besuch des PS.SPEICHER zu einem unvergesslichen Erlebnis für Menschen jeden Alters. Für Familien bietet das Museum spezielle Programme und Workshops, die auch den jüngsten Besuchern die Welt der historischen Fahrzeuge auf spielerische Weise näherbringen. </w:t>
      </w:r>
    </w:p>
    <w:p w:rsidR="00847E1F" w:rsidRPr="00847E1F" w:rsidRDefault="00847E1F" w:rsidP="00847E1F">
      <w:pPr>
        <w:spacing w:before="100" w:beforeAutospacing="1" w:after="100" w:afterAutospacing="1"/>
        <w:rPr>
          <w:rFonts w:eastAsia="Times New Roman" w:cs="Times New Roman"/>
          <w:bCs/>
          <w:sz w:val="24"/>
          <w:szCs w:val="24"/>
        </w:rPr>
      </w:pPr>
      <w:r w:rsidRPr="00847E1F">
        <w:rPr>
          <w:rFonts w:eastAsia="Times New Roman" w:cs="Times New Roman"/>
          <w:bCs/>
          <w:sz w:val="24"/>
          <w:szCs w:val="24"/>
        </w:rPr>
        <w:t xml:space="preserve">Darüber hinaus bietet der PS.SPEICHER eine Vielzahl an Sonderveranstaltungen und Themenabenden, bei denen </w:t>
      </w:r>
      <w:proofErr w:type="spellStart"/>
      <w:r w:rsidRPr="00847E1F">
        <w:rPr>
          <w:rFonts w:eastAsia="Times New Roman" w:cs="Times New Roman"/>
          <w:bCs/>
          <w:sz w:val="24"/>
          <w:szCs w:val="24"/>
        </w:rPr>
        <w:t>Expert:innen</w:t>
      </w:r>
      <w:proofErr w:type="spellEnd"/>
      <w:r w:rsidRPr="00847E1F">
        <w:rPr>
          <w:rFonts w:eastAsia="Times New Roman" w:cs="Times New Roman"/>
          <w:bCs/>
          <w:sz w:val="24"/>
          <w:szCs w:val="24"/>
        </w:rPr>
        <w:t xml:space="preserve"> und </w:t>
      </w:r>
      <w:proofErr w:type="spellStart"/>
      <w:r w:rsidRPr="00847E1F">
        <w:rPr>
          <w:rFonts w:eastAsia="Times New Roman" w:cs="Times New Roman"/>
          <w:bCs/>
          <w:sz w:val="24"/>
          <w:szCs w:val="24"/>
        </w:rPr>
        <w:t>Enthusiast:innen</w:t>
      </w:r>
      <w:proofErr w:type="spellEnd"/>
      <w:r w:rsidRPr="00847E1F">
        <w:rPr>
          <w:rFonts w:eastAsia="Times New Roman" w:cs="Times New Roman"/>
          <w:bCs/>
          <w:sz w:val="24"/>
          <w:szCs w:val="24"/>
        </w:rPr>
        <w:t xml:space="preserve"> ihr Wissen und ihre Leidenschaft teilen. Von Vorträgen über die Technik der frühen Automobile bis hin zu Führungen durch die Ausstellung – es gibt stets etwas Neues zu entdecken.</w:t>
      </w:r>
    </w:p>
    <w:p w:rsidR="00847E1F" w:rsidRPr="00847E1F" w:rsidRDefault="00847E1F" w:rsidP="00847E1F">
      <w:pPr>
        <w:spacing w:before="100" w:beforeAutospacing="1" w:after="100" w:afterAutospacing="1"/>
        <w:rPr>
          <w:rFonts w:eastAsia="Times New Roman" w:cs="Times New Roman"/>
          <w:bCs/>
          <w:sz w:val="24"/>
          <w:szCs w:val="24"/>
        </w:rPr>
      </w:pPr>
      <w:r w:rsidRPr="00847E1F">
        <w:rPr>
          <w:rFonts w:eastAsia="Times New Roman" w:cs="Times New Roman"/>
          <w:bCs/>
          <w:sz w:val="24"/>
          <w:szCs w:val="24"/>
        </w:rPr>
        <w:t xml:space="preserve">Ein weiterer Höhepunkt sind die regelmäßig stattfindenden Oldtimer-Treffen und Ausfahrten, bei denen </w:t>
      </w:r>
      <w:proofErr w:type="spellStart"/>
      <w:r w:rsidRPr="00847E1F">
        <w:rPr>
          <w:rFonts w:eastAsia="Times New Roman" w:cs="Times New Roman"/>
          <w:bCs/>
          <w:sz w:val="24"/>
          <w:szCs w:val="24"/>
        </w:rPr>
        <w:t>Sammler:innen</w:t>
      </w:r>
      <w:proofErr w:type="spellEnd"/>
      <w:r w:rsidRPr="00847E1F">
        <w:rPr>
          <w:rFonts w:eastAsia="Times New Roman" w:cs="Times New Roman"/>
          <w:bCs/>
          <w:sz w:val="24"/>
          <w:szCs w:val="24"/>
        </w:rPr>
        <w:t xml:space="preserve"> und </w:t>
      </w:r>
      <w:proofErr w:type="spellStart"/>
      <w:r w:rsidRPr="00847E1F">
        <w:rPr>
          <w:rFonts w:eastAsia="Times New Roman" w:cs="Times New Roman"/>
          <w:bCs/>
          <w:sz w:val="24"/>
          <w:szCs w:val="24"/>
        </w:rPr>
        <w:t>Fahrer:innen</w:t>
      </w:r>
      <w:proofErr w:type="spellEnd"/>
      <w:r w:rsidRPr="00847E1F">
        <w:rPr>
          <w:rFonts w:eastAsia="Times New Roman" w:cs="Times New Roman"/>
          <w:bCs/>
          <w:sz w:val="24"/>
          <w:szCs w:val="24"/>
        </w:rPr>
        <w:t xml:space="preserve"> ihre Fahrzeuge präsentieren und sich austauschen können. Diese Veranstaltungen sind nicht nur ein Fest für die Augen, sondern auch eine wunderbare Gelegenheit, Gleichgesinnte kennenzulernen und Kontakte zu knüpfen. Insgesamt ist der PS.SPEICHER nicht nur ein Museum, sondern ein Ort der Begegnung, der Bildung und der Begeisterung.</w:t>
      </w:r>
    </w:p>
    <w:p w:rsidR="00847E1F" w:rsidRPr="00847E1F" w:rsidRDefault="00847E1F" w:rsidP="00847E1F">
      <w:pPr>
        <w:spacing w:before="100" w:beforeAutospacing="1" w:after="100" w:afterAutospacing="1"/>
        <w:rPr>
          <w:rFonts w:eastAsia="Times New Roman" w:cs="Times New Roman"/>
          <w:bCs/>
          <w:sz w:val="24"/>
          <w:szCs w:val="24"/>
        </w:rPr>
      </w:pPr>
      <w:r w:rsidRPr="00847E1F">
        <w:rPr>
          <w:rFonts w:eastAsia="Times New Roman" w:cs="Times New Roman"/>
          <w:bCs/>
          <w:sz w:val="24"/>
          <w:szCs w:val="24"/>
        </w:rPr>
        <w:t>Einbeck hat sich mit dieser Sammlung völlig zurecht einen festen Platz auf der Karte der Oldtimer-, Kultur- und Geschichtsliebhaber erobert.</w:t>
      </w:r>
    </w:p>
    <w:p w:rsidR="00847E1F" w:rsidRPr="00847E1F" w:rsidRDefault="00847E1F" w:rsidP="00847E1F">
      <w:pPr>
        <w:spacing w:before="100" w:beforeAutospacing="1" w:after="100" w:afterAutospacing="1"/>
        <w:rPr>
          <w:rFonts w:eastAsia="Times New Roman" w:cs="Times New Roman"/>
          <w:b/>
          <w:bCs/>
          <w:sz w:val="24"/>
          <w:szCs w:val="24"/>
        </w:rPr>
      </w:pPr>
    </w:p>
    <w:p w:rsidR="00013971" w:rsidRPr="00013971" w:rsidRDefault="00013971" w:rsidP="00013971">
      <w:pPr>
        <w:spacing w:after="0" w:line="276" w:lineRule="auto"/>
        <w:rPr>
          <w:rFonts w:asciiTheme="minorHAnsi" w:eastAsiaTheme="minorHAnsi" w:hAnsiTheme="minorHAnsi"/>
          <w:sz w:val="22"/>
          <w:lang w:eastAsia="en-US"/>
        </w:rPr>
      </w:pPr>
      <w:bookmarkStart w:id="0" w:name="_GoBack"/>
      <w:bookmarkEnd w:id="0"/>
    </w:p>
    <w:p w:rsidR="00013971" w:rsidRPr="00013971" w:rsidRDefault="00013971" w:rsidP="00013971">
      <w:pPr>
        <w:spacing w:after="0"/>
        <w:rPr>
          <w:rFonts w:asciiTheme="minorHAnsi" w:eastAsiaTheme="minorHAnsi" w:hAnsiTheme="minorHAnsi"/>
          <w:sz w:val="22"/>
          <w:lang w:eastAsia="en-US"/>
        </w:rPr>
      </w:pPr>
    </w:p>
    <w:p w:rsidR="00013971" w:rsidRPr="00013971" w:rsidRDefault="00013971" w:rsidP="00013971">
      <w:pPr>
        <w:spacing w:after="160" w:line="259" w:lineRule="auto"/>
        <w:rPr>
          <w:rFonts w:ascii="Aptos" w:eastAsia="Times New Roman" w:hAnsi="Aptos" w:cs="Times New Roman"/>
          <w:b/>
          <w:kern w:val="2"/>
          <w:sz w:val="22"/>
          <w:lang w:eastAsia="en-US"/>
        </w:rPr>
      </w:pPr>
      <w:r w:rsidRPr="00013971">
        <w:rPr>
          <w:rFonts w:ascii="Aptos" w:eastAsia="Times New Roman" w:hAnsi="Aptos" w:cs="Times New Roman"/>
          <w:b/>
          <w:kern w:val="2"/>
          <w:sz w:val="22"/>
          <w:lang w:eastAsia="en-US"/>
        </w:rPr>
        <w:t>Pressekontakt:</w:t>
      </w:r>
    </w:p>
    <w:p w:rsidR="00013971" w:rsidRPr="00013971" w:rsidRDefault="00013971" w:rsidP="00013971">
      <w:pPr>
        <w:spacing w:after="160" w:line="259" w:lineRule="auto"/>
        <w:rPr>
          <w:rFonts w:ascii="Aptos" w:eastAsia="Times New Roman" w:hAnsi="Aptos" w:cs="Times New Roman"/>
          <w:kern w:val="2"/>
          <w:sz w:val="22"/>
          <w:lang w:eastAsia="en-US"/>
        </w:rPr>
      </w:pPr>
      <w:r w:rsidRPr="00013971">
        <w:rPr>
          <w:rFonts w:ascii="Aptos" w:eastAsia="Times New Roman" w:hAnsi="Aptos" w:cs="Times New Roman"/>
          <w:kern w:val="2"/>
          <w:sz w:val="22"/>
          <w:lang w:eastAsia="en-US"/>
        </w:rPr>
        <w:t>Stadt Einbeck</w:t>
      </w:r>
    </w:p>
    <w:p w:rsidR="00013971" w:rsidRPr="00013971" w:rsidRDefault="00013971" w:rsidP="00013971">
      <w:pPr>
        <w:spacing w:after="160" w:line="259" w:lineRule="auto"/>
        <w:rPr>
          <w:rFonts w:ascii="Aptos" w:eastAsia="Times New Roman" w:hAnsi="Aptos" w:cs="Times New Roman"/>
          <w:kern w:val="2"/>
          <w:sz w:val="22"/>
          <w:lang w:eastAsia="en-US"/>
        </w:rPr>
      </w:pPr>
      <w:r w:rsidRPr="00013971">
        <w:rPr>
          <w:rFonts w:ascii="Aptos" w:eastAsia="Times New Roman" w:hAnsi="Aptos" w:cs="Times New Roman"/>
          <w:kern w:val="2"/>
          <w:sz w:val="22"/>
          <w:lang w:eastAsia="en-US"/>
        </w:rPr>
        <w:t xml:space="preserve">Stabsstelle Public </w:t>
      </w:r>
      <w:proofErr w:type="spellStart"/>
      <w:r w:rsidRPr="00013971">
        <w:rPr>
          <w:rFonts w:ascii="Aptos" w:eastAsia="Times New Roman" w:hAnsi="Aptos" w:cs="Times New Roman"/>
          <w:kern w:val="2"/>
          <w:sz w:val="22"/>
          <w:lang w:eastAsia="en-US"/>
        </w:rPr>
        <w:t>and</w:t>
      </w:r>
      <w:proofErr w:type="spellEnd"/>
      <w:r w:rsidRPr="00013971">
        <w:rPr>
          <w:rFonts w:ascii="Aptos" w:eastAsia="Times New Roman" w:hAnsi="Aptos" w:cs="Times New Roman"/>
          <w:kern w:val="2"/>
          <w:sz w:val="22"/>
          <w:lang w:eastAsia="en-US"/>
        </w:rPr>
        <w:t xml:space="preserve"> Business Relations</w:t>
      </w:r>
    </w:p>
    <w:p w:rsidR="00013971" w:rsidRPr="00013971" w:rsidRDefault="00013971" w:rsidP="00013971">
      <w:pPr>
        <w:spacing w:after="160" w:line="259" w:lineRule="auto"/>
        <w:rPr>
          <w:rFonts w:ascii="Aptos" w:eastAsia="Times New Roman" w:hAnsi="Aptos" w:cs="Times New Roman"/>
          <w:kern w:val="2"/>
          <w:sz w:val="22"/>
          <w:lang w:eastAsia="en-US"/>
        </w:rPr>
      </w:pPr>
      <w:r>
        <w:rPr>
          <w:rFonts w:ascii="Aptos" w:eastAsia="Times New Roman" w:hAnsi="Aptos" w:cs="Times New Roman"/>
          <w:kern w:val="2"/>
          <w:sz w:val="22"/>
          <w:lang w:eastAsia="en-US"/>
        </w:rPr>
        <w:t>Presse- und Öffentlichkeitsarbeit</w:t>
      </w:r>
    </w:p>
    <w:p w:rsidR="00013971" w:rsidRPr="00013971" w:rsidRDefault="00013971" w:rsidP="00013971">
      <w:pPr>
        <w:spacing w:after="160" w:line="259" w:lineRule="auto"/>
        <w:rPr>
          <w:rFonts w:ascii="Aptos" w:eastAsia="Times New Roman" w:hAnsi="Aptos" w:cs="Times New Roman"/>
          <w:kern w:val="2"/>
          <w:sz w:val="22"/>
          <w:lang w:eastAsia="en-US"/>
        </w:rPr>
      </w:pPr>
      <w:r>
        <w:rPr>
          <w:rFonts w:ascii="Aptos" w:eastAsia="Times New Roman" w:hAnsi="Aptos" w:cs="Times New Roman"/>
          <w:kern w:val="2"/>
          <w:sz w:val="22"/>
          <w:lang w:eastAsia="en-US"/>
        </w:rPr>
        <w:t>Tanja Bahr-</w:t>
      </w:r>
      <w:proofErr w:type="spellStart"/>
      <w:r>
        <w:rPr>
          <w:rFonts w:ascii="Aptos" w:eastAsia="Times New Roman" w:hAnsi="Aptos" w:cs="Times New Roman"/>
          <w:kern w:val="2"/>
          <w:sz w:val="22"/>
          <w:lang w:eastAsia="en-US"/>
        </w:rPr>
        <w:t>Gehrs</w:t>
      </w:r>
      <w:proofErr w:type="spellEnd"/>
    </w:p>
    <w:p w:rsidR="00013971" w:rsidRPr="00013971" w:rsidRDefault="00013971" w:rsidP="00013971">
      <w:pPr>
        <w:spacing w:after="160" w:line="259" w:lineRule="auto"/>
        <w:rPr>
          <w:rFonts w:ascii="Aptos" w:eastAsia="Times New Roman" w:hAnsi="Aptos" w:cs="Times New Roman"/>
          <w:kern w:val="2"/>
          <w:sz w:val="22"/>
          <w:lang w:eastAsia="en-US"/>
        </w:rPr>
      </w:pPr>
    </w:p>
    <w:p w:rsidR="00013971" w:rsidRPr="00013971" w:rsidRDefault="00013971" w:rsidP="00013971">
      <w:pPr>
        <w:spacing w:after="160" w:line="259" w:lineRule="auto"/>
        <w:rPr>
          <w:rFonts w:ascii="Aptos" w:eastAsia="Times New Roman" w:hAnsi="Aptos" w:cs="Times New Roman"/>
          <w:kern w:val="2"/>
          <w:sz w:val="22"/>
          <w:lang w:eastAsia="en-US"/>
        </w:rPr>
      </w:pPr>
      <w:r>
        <w:rPr>
          <w:rFonts w:ascii="Aptos" w:eastAsia="Times New Roman" w:hAnsi="Aptos" w:cs="Times New Roman"/>
          <w:kern w:val="2"/>
          <w:sz w:val="22"/>
          <w:lang w:eastAsia="en-US"/>
        </w:rPr>
        <w:t>Altes Rathaus</w:t>
      </w:r>
    </w:p>
    <w:p w:rsidR="00013971" w:rsidRPr="00013971" w:rsidRDefault="00013971" w:rsidP="00013971">
      <w:pPr>
        <w:spacing w:after="160" w:line="259" w:lineRule="auto"/>
        <w:rPr>
          <w:rFonts w:ascii="Aptos" w:eastAsia="Times New Roman" w:hAnsi="Aptos" w:cs="Times New Roman"/>
          <w:kern w:val="2"/>
          <w:sz w:val="22"/>
          <w:lang w:eastAsia="en-US"/>
        </w:rPr>
      </w:pPr>
      <w:r w:rsidRPr="00013971">
        <w:rPr>
          <w:rFonts w:ascii="Aptos" w:eastAsia="Times New Roman" w:hAnsi="Aptos" w:cs="Times New Roman"/>
          <w:kern w:val="2"/>
          <w:sz w:val="22"/>
          <w:lang w:eastAsia="en-US"/>
        </w:rPr>
        <w:t xml:space="preserve">Marktplatz </w:t>
      </w:r>
      <w:r>
        <w:rPr>
          <w:rFonts w:ascii="Aptos" w:eastAsia="Times New Roman" w:hAnsi="Aptos" w:cs="Times New Roman"/>
          <w:kern w:val="2"/>
          <w:sz w:val="22"/>
          <w:lang w:eastAsia="en-US"/>
        </w:rPr>
        <w:t>6/8</w:t>
      </w:r>
    </w:p>
    <w:p w:rsidR="00013971" w:rsidRPr="00013971" w:rsidRDefault="00013971" w:rsidP="00013971">
      <w:pPr>
        <w:spacing w:after="160" w:line="259" w:lineRule="auto"/>
        <w:rPr>
          <w:rFonts w:ascii="Aptos" w:eastAsia="Times New Roman" w:hAnsi="Aptos" w:cs="Times New Roman"/>
          <w:kern w:val="2"/>
          <w:sz w:val="22"/>
          <w:lang w:eastAsia="en-US"/>
        </w:rPr>
      </w:pPr>
      <w:r w:rsidRPr="00013971">
        <w:rPr>
          <w:rFonts w:ascii="Aptos" w:eastAsia="Times New Roman" w:hAnsi="Aptos" w:cs="Times New Roman"/>
          <w:kern w:val="2"/>
          <w:sz w:val="22"/>
          <w:lang w:eastAsia="en-US"/>
        </w:rPr>
        <w:t xml:space="preserve">37574 Einbeck              </w:t>
      </w:r>
    </w:p>
    <w:p w:rsidR="00013971" w:rsidRPr="00013971" w:rsidRDefault="00013971" w:rsidP="00013971">
      <w:pPr>
        <w:spacing w:after="160" w:line="259" w:lineRule="auto"/>
        <w:rPr>
          <w:rFonts w:ascii="Aptos" w:eastAsia="Times New Roman" w:hAnsi="Aptos" w:cs="Times New Roman"/>
          <w:kern w:val="2"/>
          <w:sz w:val="22"/>
          <w:lang w:eastAsia="en-US"/>
        </w:rPr>
      </w:pPr>
    </w:p>
    <w:p w:rsidR="00013971" w:rsidRDefault="00013971" w:rsidP="00013971">
      <w:pPr>
        <w:spacing w:after="160" w:line="259" w:lineRule="auto"/>
        <w:rPr>
          <w:rFonts w:ascii="Aptos" w:eastAsia="Times New Roman" w:hAnsi="Aptos" w:cs="Times New Roman"/>
          <w:kern w:val="2"/>
          <w:sz w:val="22"/>
          <w:lang w:eastAsia="en-US"/>
        </w:rPr>
      </w:pPr>
      <w:r>
        <w:rPr>
          <w:rFonts w:ascii="Aptos" w:eastAsia="Times New Roman" w:hAnsi="Aptos" w:cs="Times New Roman"/>
          <w:kern w:val="2"/>
          <w:sz w:val="22"/>
          <w:lang w:eastAsia="en-US"/>
        </w:rPr>
        <w:t>Telefon</w:t>
      </w:r>
      <w:r w:rsidRPr="00013971">
        <w:rPr>
          <w:rFonts w:ascii="Aptos" w:eastAsia="Times New Roman" w:hAnsi="Aptos" w:cs="Times New Roman"/>
          <w:kern w:val="2"/>
          <w:sz w:val="22"/>
          <w:lang w:eastAsia="en-US"/>
        </w:rPr>
        <w:t xml:space="preserve">: </w:t>
      </w:r>
      <w:r>
        <w:rPr>
          <w:rFonts w:ascii="Aptos" w:eastAsia="Times New Roman" w:hAnsi="Aptos" w:cs="Times New Roman"/>
          <w:kern w:val="2"/>
          <w:sz w:val="22"/>
          <w:lang w:eastAsia="en-US"/>
        </w:rPr>
        <w:t>05561 916 546</w:t>
      </w:r>
    </w:p>
    <w:p w:rsidR="00013971" w:rsidRPr="00013971" w:rsidRDefault="00013971" w:rsidP="00013971">
      <w:pPr>
        <w:spacing w:after="160" w:line="259" w:lineRule="auto"/>
        <w:rPr>
          <w:rFonts w:ascii="Aptos" w:eastAsia="Times New Roman" w:hAnsi="Aptos" w:cs="Times New Roman"/>
          <w:kern w:val="2"/>
          <w:sz w:val="22"/>
          <w:lang w:eastAsia="en-US"/>
        </w:rPr>
      </w:pPr>
      <w:r>
        <w:rPr>
          <w:rFonts w:ascii="Aptos" w:eastAsia="Times New Roman" w:hAnsi="Aptos" w:cs="Times New Roman"/>
          <w:kern w:val="2"/>
          <w:sz w:val="22"/>
          <w:lang w:eastAsia="en-US"/>
        </w:rPr>
        <w:t>Mail: tbahrgehrs@einbeck.de</w:t>
      </w:r>
    </w:p>
    <w:p w:rsidR="00013971" w:rsidRPr="00013971" w:rsidRDefault="00013971" w:rsidP="00013971">
      <w:pPr>
        <w:spacing w:after="160" w:line="259" w:lineRule="auto"/>
        <w:rPr>
          <w:rFonts w:ascii="Aptos" w:eastAsia="Times New Roman" w:hAnsi="Aptos" w:cs="Times New Roman"/>
          <w:kern w:val="2"/>
          <w:sz w:val="22"/>
          <w:lang w:eastAsia="en-US"/>
        </w:rPr>
      </w:pPr>
    </w:p>
    <w:p w:rsidR="00C83189" w:rsidRPr="00A90233" w:rsidRDefault="00C83189" w:rsidP="00013971">
      <w:pPr>
        <w:spacing w:after="160" w:line="259" w:lineRule="auto"/>
        <w:rPr>
          <w:rFonts w:ascii="Aptos" w:eastAsia="Times New Roman" w:hAnsi="Aptos" w:cs="Times New Roman"/>
          <w:kern w:val="2"/>
          <w:sz w:val="22"/>
          <w:lang w:eastAsia="en-US"/>
        </w:rPr>
      </w:pPr>
    </w:p>
    <w:sectPr w:rsidR="00C83189" w:rsidRPr="00A90233" w:rsidSect="00892553">
      <w:headerReference w:type="even" r:id="rId7"/>
      <w:headerReference w:type="default" r:id="rId8"/>
      <w:headerReference w:type="first" r:id="rId9"/>
      <w:pgSz w:w="11906" w:h="16838"/>
      <w:pgMar w:top="2828"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6169" w:rsidRDefault="00EE6169" w:rsidP="001C2BFC">
      <w:r>
        <w:separator/>
      </w:r>
    </w:p>
  </w:endnote>
  <w:endnote w:type="continuationSeparator" w:id="0">
    <w:p w:rsidR="00EE6169" w:rsidRDefault="00EE6169" w:rsidP="001C2B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IN Next LT Pro">
    <w:panose1 w:val="020B0503020203050203"/>
    <w:charset w:val="00"/>
    <w:family w:val="swiss"/>
    <w:pitch w:val="variable"/>
    <w:sig w:usb0="A00000AF" w:usb1="5000205B" w:usb2="00000000" w:usb3="00000000" w:csb0="0000009B" w:csb1="00000000"/>
  </w:font>
  <w:font w:name="Aptos">
    <w:panose1 w:val="00000000000000000000"/>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6169" w:rsidRDefault="00EE6169" w:rsidP="001C2BFC">
      <w:r>
        <w:separator/>
      </w:r>
    </w:p>
  </w:footnote>
  <w:footnote w:type="continuationSeparator" w:id="0">
    <w:p w:rsidR="00EE6169" w:rsidRDefault="00EE6169" w:rsidP="001C2B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847E1F">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20066" o:spid="_x0000_s2050" type="#_x0000_t75" style="position:absolute;margin-left:0;margin-top:0;width:453.5pt;height:261.1pt;z-index:-251657216;mso-position-horizontal:center;mso-position-horizontal-relative:margin;mso-position-vertical:center;mso-position-vertical-relative:margin" o:allowincell="f">
          <v:imagedata r:id="rId1" o:title="Silhouette halb-blas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BC1052">
    <w:pPr>
      <w:pStyle w:val="Kopfzeile"/>
    </w:pPr>
    <w:r>
      <w:rPr>
        <w:noProof/>
      </w:rPr>
      <w:drawing>
        <wp:anchor distT="0" distB="0" distL="114300" distR="114300" simplePos="0" relativeHeight="251660288" behindDoc="0" locked="0" layoutInCell="1" allowOverlap="1">
          <wp:simplePos x="0" y="0"/>
          <wp:positionH relativeFrom="margin">
            <wp:posOffset>-635</wp:posOffset>
          </wp:positionH>
          <wp:positionV relativeFrom="paragraph">
            <wp:posOffset>3586953</wp:posOffset>
          </wp:positionV>
          <wp:extent cx="5760530" cy="5760530"/>
          <wp:effectExtent l="0" t="0" r="0" b="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Wasserzeichen 50 Prozent Transparenz.jpg"/>
                  <pic:cNvPicPr/>
                </pic:nvPicPr>
                <pic:blipFill>
                  <a:blip r:embed="rId1">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760530" cy="5760530"/>
                  </a:xfrm>
                  <a:prstGeom prst="rect">
                    <a:avLst/>
                  </a:prstGeom>
                </pic:spPr>
              </pic:pic>
            </a:graphicData>
          </a:graphic>
          <wp14:sizeRelH relativeFrom="margin">
            <wp14:pctWidth>0</wp14:pctWidth>
          </wp14:sizeRelH>
          <wp14:sizeRelV relativeFrom="margin">
            <wp14:pctHeight>0</wp14:pctHeight>
          </wp14:sizeRelV>
        </wp:anchor>
      </w:drawing>
    </w:r>
    <w:r w:rsidR="00EE6169" w:rsidRPr="00EE6169">
      <w:rPr>
        <w:noProof/>
      </w:rPr>
      <w:drawing>
        <wp:inline distT="0" distB="0" distL="0" distR="0">
          <wp:extent cx="3095714" cy="876300"/>
          <wp:effectExtent l="0" t="0" r="9525" b="0"/>
          <wp:docPr id="1" name="Grafik 1" descr="G:\57.20 - Tourismusförderung\ÜBERGREIFEND\02. Foto &amp; Film\!Markenzeichen &amp; Icons\#. Markenzeichen\03_Einbeck_Tourismus\CMYK\Einbeck_Markenzeichen_EINBECK_Tourismus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57.20 - Tourismusförderung\ÜBERGREIFEND\02. Foto &amp; Film\!Markenzeichen &amp; Icons\#. Markenzeichen\03_Einbeck_Tourismus\CMYK\Einbeck_Markenzeichen_EINBECK_Tourismus_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16730" cy="882249"/>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BFC" w:rsidRDefault="00847E1F">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220065" o:spid="_x0000_s2049" type="#_x0000_t75" style="position:absolute;margin-left:0;margin-top:0;width:453.5pt;height:261.1pt;z-index:-251658240;mso-position-horizontal:center;mso-position-horizontal-relative:margin;mso-position-vertical:center;mso-position-vertical-relative:margin" o:allowincell="f">
          <v:imagedata r:id="rId1" o:title="Silhouette halb-blass"/>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attachedTemplate r:id="rId1"/>
  <w:defaultTabStop w:val="708"/>
  <w:autoHyphenation/>
  <w:consecutiveHyphenLimit w:val="3"/>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6169"/>
    <w:rsid w:val="00013971"/>
    <w:rsid w:val="001C2BFC"/>
    <w:rsid w:val="002A6182"/>
    <w:rsid w:val="002E5D11"/>
    <w:rsid w:val="002F59D2"/>
    <w:rsid w:val="00451C6A"/>
    <w:rsid w:val="00475805"/>
    <w:rsid w:val="00475AF7"/>
    <w:rsid w:val="0048413D"/>
    <w:rsid w:val="004B1AF0"/>
    <w:rsid w:val="00691293"/>
    <w:rsid w:val="00734A51"/>
    <w:rsid w:val="00767447"/>
    <w:rsid w:val="00847E1F"/>
    <w:rsid w:val="00892553"/>
    <w:rsid w:val="008C5893"/>
    <w:rsid w:val="00A90233"/>
    <w:rsid w:val="00AF7A76"/>
    <w:rsid w:val="00B613D2"/>
    <w:rsid w:val="00BC1052"/>
    <w:rsid w:val="00BD1281"/>
    <w:rsid w:val="00C05E7B"/>
    <w:rsid w:val="00C83189"/>
    <w:rsid w:val="00CA3699"/>
    <w:rsid w:val="00E51FB1"/>
    <w:rsid w:val="00E84EEB"/>
    <w:rsid w:val="00EA4569"/>
    <w:rsid w:val="00EE6169"/>
    <w:rsid w:val="00FB4973"/>
    <w:rsid w:val="00FD4D8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9FC4F4E"/>
  <w15:chartTrackingRefBased/>
  <w15:docId w15:val="{90CFDA46-0E6D-4666-8A0D-5980CF8B1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C5893"/>
    <w:pPr>
      <w:spacing w:after="120"/>
    </w:pPr>
    <w:rPr>
      <w:rFonts w:ascii="DIN Next LT Pro" w:eastAsiaTheme="minorEastAsia" w:hAnsi="DIN Next LT Pro"/>
      <w:sz w:val="27"/>
      <w:lang w:eastAsia="de-DE"/>
    </w:rPr>
  </w:style>
  <w:style w:type="paragraph" w:styleId="berschrift1">
    <w:name w:val="heading 1"/>
    <w:basedOn w:val="Standard"/>
    <w:next w:val="Standard"/>
    <w:link w:val="berschrift1Zchn"/>
    <w:uiPriority w:val="9"/>
    <w:qFormat/>
    <w:rsid w:val="008C5893"/>
    <w:pPr>
      <w:keepNext/>
      <w:keepLines/>
      <w:spacing w:before="600" w:after="480"/>
      <w:outlineLvl w:val="0"/>
    </w:pPr>
    <w:rPr>
      <w:rFonts w:eastAsiaTheme="majorEastAsia" w:cstheme="majorBidi"/>
      <w:sz w:val="36"/>
      <w:szCs w:val="32"/>
      <w:u w:val="singl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C2BFC"/>
    <w:pPr>
      <w:tabs>
        <w:tab w:val="center" w:pos="4536"/>
        <w:tab w:val="right" w:pos="9072"/>
      </w:tabs>
    </w:pPr>
  </w:style>
  <w:style w:type="character" w:customStyle="1" w:styleId="KopfzeileZchn">
    <w:name w:val="Kopfzeile Zchn"/>
    <w:basedOn w:val="Absatz-Standardschriftart"/>
    <w:link w:val="Kopfzeile"/>
    <w:uiPriority w:val="99"/>
    <w:rsid w:val="001C2BFC"/>
    <w:rPr>
      <w:rFonts w:ascii="Arial" w:eastAsiaTheme="minorEastAsia" w:hAnsi="Arial"/>
      <w:lang w:eastAsia="de-DE"/>
    </w:rPr>
  </w:style>
  <w:style w:type="paragraph" w:styleId="Fuzeile">
    <w:name w:val="footer"/>
    <w:basedOn w:val="Standard"/>
    <w:link w:val="FuzeileZchn"/>
    <w:uiPriority w:val="99"/>
    <w:unhideWhenUsed/>
    <w:rsid w:val="001C2BFC"/>
    <w:pPr>
      <w:tabs>
        <w:tab w:val="center" w:pos="4536"/>
        <w:tab w:val="right" w:pos="9072"/>
      </w:tabs>
    </w:pPr>
  </w:style>
  <w:style w:type="character" w:customStyle="1" w:styleId="FuzeileZchn">
    <w:name w:val="Fußzeile Zchn"/>
    <w:basedOn w:val="Absatz-Standardschriftart"/>
    <w:link w:val="Fuzeile"/>
    <w:uiPriority w:val="99"/>
    <w:rsid w:val="001C2BFC"/>
    <w:rPr>
      <w:rFonts w:ascii="Arial" w:eastAsiaTheme="minorEastAsia" w:hAnsi="Arial"/>
      <w:lang w:eastAsia="de-DE"/>
    </w:rPr>
  </w:style>
  <w:style w:type="paragraph" w:styleId="Titel">
    <w:name w:val="Title"/>
    <w:basedOn w:val="Standard"/>
    <w:next w:val="Standard"/>
    <w:link w:val="TitelZchn"/>
    <w:uiPriority w:val="10"/>
    <w:qFormat/>
    <w:rsid w:val="00892553"/>
    <w:pPr>
      <w:spacing w:before="480" w:after="1080"/>
      <w:contextualSpacing/>
      <w:jc w:val="center"/>
    </w:pPr>
    <w:rPr>
      <w:rFonts w:eastAsiaTheme="majorEastAsia" w:cstheme="majorBidi"/>
      <w:spacing w:val="-10"/>
      <w:kern w:val="28"/>
      <w:sz w:val="44"/>
      <w:szCs w:val="56"/>
      <w:u w:val="single"/>
    </w:rPr>
  </w:style>
  <w:style w:type="character" w:customStyle="1" w:styleId="TitelZchn">
    <w:name w:val="Titel Zchn"/>
    <w:basedOn w:val="Absatz-Standardschriftart"/>
    <w:link w:val="Titel"/>
    <w:uiPriority w:val="10"/>
    <w:rsid w:val="00892553"/>
    <w:rPr>
      <w:rFonts w:ascii="DIN Next LT Pro" w:eastAsiaTheme="majorEastAsia" w:hAnsi="DIN Next LT Pro" w:cstheme="majorBidi"/>
      <w:spacing w:val="-10"/>
      <w:kern w:val="28"/>
      <w:sz w:val="44"/>
      <w:szCs w:val="56"/>
      <w:u w:val="single"/>
      <w:lang w:eastAsia="de-DE"/>
    </w:rPr>
  </w:style>
  <w:style w:type="character" w:customStyle="1" w:styleId="berschrift1Zchn">
    <w:name w:val="Überschrift 1 Zchn"/>
    <w:basedOn w:val="Absatz-Standardschriftart"/>
    <w:link w:val="berschrift1"/>
    <w:uiPriority w:val="9"/>
    <w:rsid w:val="008C5893"/>
    <w:rPr>
      <w:rFonts w:ascii="DIN Next LT Pro" w:eastAsiaTheme="majorEastAsia" w:hAnsi="DIN Next LT Pro" w:cstheme="majorBidi"/>
      <w:sz w:val="36"/>
      <w:szCs w:val="32"/>
      <w:u w:val="single"/>
      <w:lang w:eastAsia="de-DE"/>
    </w:rPr>
  </w:style>
  <w:style w:type="paragraph" w:styleId="StandardWeb">
    <w:name w:val="Normal (Web)"/>
    <w:basedOn w:val="Standard"/>
    <w:uiPriority w:val="99"/>
    <w:unhideWhenUsed/>
    <w:rsid w:val="00FB4973"/>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O:\MS-Office\Stadt-Einbeck\Allgemein\Pressemitteilung.dotx" TargetMode="External"/></Relationships>
</file>

<file path=word/theme/theme1.xml><?xml version="1.0" encoding="utf-8"?>
<a:theme xmlns:a="http://schemas.openxmlformats.org/drawingml/2006/main" name="Stadt_Einbeck">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01CEB8-EAE9-442C-AA25-493295CB82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Pressemitteilung</Template>
  <TotalTime>0</TotalTime>
  <Pages>2</Pages>
  <Words>451</Words>
  <Characters>2844</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Stadt Einbeck</Company>
  <LinksUpToDate>false</LinksUpToDate>
  <CharactersWithSpaces>3289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evpetersson</dc:creator>
  <cp:keywords/>
  <dc:description/>
  <cp:lastModifiedBy>tbahrgehrs</cp:lastModifiedBy>
  <cp:revision>2</cp:revision>
  <cp:lastPrinted>2025-04-10T11:09:00Z</cp:lastPrinted>
  <dcterms:created xsi:type="dcterms:W3CDTF">2025-04-10T11:37:00Z</dcterms:created>
  <dcterms:modified xsi:type="dcterms:W3CDTF">2025-04-10T11:37:00Z</dcterms:modified>
</cp:coreProperties>
</file>